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3C849442">
            <wp:simplePos x="0" y="0"/>
            <wp:positionH relativeFrom="column">
              <wp:posOffset>-904834</wp:posOffset>
            </wp:positionH>
            <wp:positionV relativeFrom="paragraph">
              <wp:posOffset>-914400</wp:posOffset>
            </wp:positionV>
            <wp:extent cx="7602197" cy="1080625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97" cy="1080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1A7B0B8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ประจำเดือนตุลาคม 256</w:t>
      </w:r>
      <w:r w:rsidR="00D94039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ประจำปีงบประมาณ พ.ศ.256</w:t>
      </w:r>
      <w:r w:rsidR="00D94039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1DACF71E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D940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ตุลาคม 256</w:t>
            </w:r>
            <w:r w:rsidR="00C474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14ABD827" w14:textId="3292BD0E" w:rsidR="004530BE" w:rsidRDefault="00833321" w:rsidP="008333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พ.ต.อ.สันติ  พิทักษ์สกุล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ผกก.สภ.หนองขาว พร้อมด้วยคณะกรรมการตรวจสอบพัสดุ ประจำปี256</w:t>
            </w:r>
            <w:r w:rsidR="00D940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ได้ดำเนินการตรวจสอบพัสดุฯ ผลปรากฎว่าพัสดุได้เบิกจ่ายตรงตามบัญชี และไม่มีพัสดุสูญหายแต่อย่างใด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5E48A62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16586E4A">
                  <wp:extent cx="2290510" cy="1233377"/>
                  <wp:effectExtent l="0" t="0" r="0" b="508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59" cy="12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5235BCCD" wp14:editId="1E6301FE">
                  <wp:extent cx="2196806" cy="1679944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22" cy="169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080B27E8" w14:textId="478D3AEC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D940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ตุลาคม 256</w:t>
            </w:r>
            <w:r w:rsidR="00C474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2F06AFCC" w14:textId="40B6F816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สว.(ป.).สภ.หนองขาว 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741FE373">
                  <wp:extent cx="1658020" cy="1243796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20" cy="12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3CDDAF5D" wp14:editId="65857C5A">
                  <wp:extent cx="1269831" cy="1692727"/>
                  <wp:effectExtent l="0" t="0" r="6985" b="317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31" cy="169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134567"/>
    <w:rsid w:val="004530BE"/>
    <w:rsid w:val="0071246D"/>
    <w:rsid w:val="00833321"/>
    <w:rsid w:val="00C47446"/>
    <w:rsid w:val="00D94039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NING</cp:lastModifiedBy>
  <cp:revision>3</cp:revision>
  <cp:lastPrinted>2025-04-25T03:08:00Z</cp:lastPrinted>
  <dcterms:created xsi:type="dcterms:W3CDTF">2025-04-25T03:10:00Z</dcterms:created>
  <dcterms:modified xsi:type="dcterms:W3CDTF">2025-04-25T03:47:00Z</dcterms:modified>
</cp:coreProperties>
</file>